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494E" w14:textId="0CD89973" w:rsidR="00642310" w:rsidRPr="00642310" w:rsidRDefault="00CC7790" w:rsidP="00642310">
      <w:r>
        <w:t xml:space="preserve">                                                                 </w:t>
      </w:r>
      <w:r w:rsidR="00642310" w:rsidRPr="00642310">
        <w:t>Ленинградская область</w:t>
      </w:r>
    </w:p>
    <w:p w14:paraId="1F052894" w14:textId="226E645B" w:rsidR="00642310" w:rsidRPr="00642310" w:rsidRDefault="00CC7790" w:rsidP="00642310">
      <w:r>
        <w:t xml:space="preserve">                                             </w:t>
      </w:r>
      <w:r w:rsidR="00642310" w:rsidRPr="00642310">
        <w:t>Постановление от 26 июня 2017 года № 239</w:t>
      </w:r>
    </w:p>
    <w:p w14:paraId="23F2772E" w14:textId="77777777" w:rsidR="00642310" w:rsidRPr="00642310" w:rsidRDefault="00642310" w:rsidP="00642310">
      <w:r w:rsidRPr="00642310">
        <w:t>О внесении изменений в постановления Правительства Ленинградской области от 4 октября 2013 года N 328 «Об утверждении Положения о региональной информационно-навигационной системе Ленинградской области» и от 16 июля 2014 года N 310 «Об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ГЛОНАСС/GPS в Ленинградской области», признании утратившим силу постановления Правительства Ленинградской области от 6 ноября 2009 года N 332</w:t>
      </w:r>
    </w:p>
    <w:p w14:paraId="27D2E924" w14:textId="77777777" w:rsidR="00642310" w:rsidRPr="00642310" w:rsidRDefault="00642310" w:rsidP="00642310">
      <w:r w:rsidRPr="00642310">
        <w:t>Принято</w:t>
      </w:r>
    </w:p>
    <w:p w14:paraId="6146E437" w14:textId="77777777" w:rsidR="00642310" w:rsidRPr="00642310" w:rsidRDefault="00642310" w:rsidP="00642310">
      <w:r w:rsidRPr="00642310">
        <w:t>Правительством Ленинградской области</w:t>
      </w:r>
    </w:p>
    <w:p w14:paraId="01D1919E" w14:textId="77777777" w:rsidR="00CC7790" w:rsidRDefault="00CC7790" w:rsidP="00D73C66">
      <w:pPr>
        <w:ind w:left="720"/>
      </w:pPr>
    </w:p>
    <w:p w14:paraId="77ADFF86" w14:textId="000CB03C" w:rsidR="00642310" w:rsidRPr="00642310" w:rsidRDefault="00642310" w:rsidP="00D73C66">
      <w:pPr>
        <w:ind w:left="720"/>
      </w:pPr>
      <w:r w:rsidRPr="00642310"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14:paraId="6930A6F2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1.</w:t>
      </w:r>
      <w:r w:rsidRPr="00642310">
        <w:t>Внести в постановление Правительства Ленинградской области от 4 октября 2013 года N 328 "Об утверждении Положения о региональной информационно-навигационной системе Ленинградской области" следующие изменения:</w:t>
      </w:r>
    </w:p>
    <w:p w14:paraId="0A818814" w14:textId="77777777" w:rsidR="00642310" w:rsidRPr="00642310" w:rsidRDefault="00642310" w:rsidP="00D73C66">
      <w:pPr>
        <w:ind w:left="720"/>
      </w:pPr>
      <w:r w:rsidRPr="00642310">
        <w:t>пункт 2 дополнить словами "(уполномоченный орган)";</w:t>
      </w:r>
    </w:p>
    <w:p w14:paraId="264E2BE7" w14:textId="77777777" w:rsidR="00642310" w:rsidRPr="00642310" w:rsidRDefault="00642310" w:rsidP="00D73C66">
      <w:pPr>
        <w:ind w:left="720"/>
      </w:pPr>
      <w:r w:rsidRPr="00642310">
        <w:t>в пункте 3 слово "открытое" исключить;</w:t>
      </w:r>
    </w:p>
    <w:p w14:paraId="1FF6FF15" w14:textId="77777777" w:rsidR="00642310" w:rsidRPr="00642310" w:rsidRDefault="00642310" w:rsidP="00D73C66">
      <w:pPr>
        <w:ind w:left="720"/>
      </w:pPr>
      <w:r w:rsidRPr="00642310">
        <w:t>приложение (Положение о региональной информационно-навигационной системе Ленинградской области) изложить в редакции согласно приложению 1 к настоящему постановлению.</w:t>
      </w:r>
    </w:p>
    <w:p w14:paraId="61A48B03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2.</w:t>
      </w:r>
      <w:r w:rsidRPr="00642310">
        <w:t>Внести в постановление Правительства Ленинградской области от 16 июля 2014 года N 310 "Об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ГЛОНАСС или ГЛОНАСС/GPS в Ленинградской области" изменения согласно приложению 2 к настоящему постановлению.</w:t>
      </w:r>
    </w:p>
    <w:p w14:paraId="0075EFC0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3.</w:t>
      </w:r>
      <w:r w:rsidRPr="00642310">
        <w:t>Признать утратившим силу постановление Правительства Ленинградской области от 6 ноября 2009 года N 332 "Об оснащении транспортных, технических средств и систем аппаратурой спутниковой навигации ГЛОНАСС или ГЛОНАСС/GPS на территории Ленинградской области".</w:t>
      </w:r>
    </w:p>
    <w:p w14:paraId="477B3D51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4.</w:t>
      </w:r>
      <w:r w:rsidRPr="00642310">
        <w:t>Контроль за исполнением настоящего постановления возложить на заместителя Председателя Правительства Ленинградской области по безопасности.</w:t>
      </w:r>
    </w:p>
    <w:p w14:paraId="5DEC187A" w14:textId="77777777" w:rsidR="00642310" w:rsidRPr="00642310" w:rsidRDefault="00642310" w:rsidP="00D73C66">
      <w:pPr>
        <w:ind w:left="720"/>
      </w:pPr>
      <w:r w:rsidRPr="00642310">
        <w:t>Губернатор</w:t>
      </w:r>
    </w:p>
    <w:p w14:paraId="4573F3A3" w14:textId="77777777" w:rsidR="00642310" w:rsidRPr="00642310" w:rsidRDefault="00642310" w:rsidP="00D73C66">
      <w:pPr>
        <w:ind w:left="720"/>
      </w:pPr>
      <w:r w:rsidRPr="00642310">
        <w:t>Ленинградской области</w:t>
      </w:r>
    </w:p>
    <w:p w14:paraId="0C567C99" w14:textId="77777777" w:rsidR="00642310" w:rsidRPr="00642310" w:rsidRDefault="00642310" w:rsidP="00D73C66">
      <w:pPr>
        <w:ind w:left="360"/>
      </w:pPr>
      <w:proofErr w:type="spellStart"/>
      <w:r w:rsidRPr="00642310">
        <w:t>А.Дрозденко</w:t>
      </w:r>
      <w:proofErr w:type="spellEnd"/>
    </w:p>
    <w:p w14:paraId="1CB1CD18" w14:textId="77777777" w:rsidR="00BD50CD" w:rsidRDefault="00BD50CD" w:rsidP="00642310"/>
    <w:p w14:paraId="1B9C70EE" w14:textId="77777777" w:rsidR="00BD50CD" w:rsidRDefault="00BD50CD" w:rsidP="00642310"/>
    <w:p w14:paraId="6A8C8E63" w14:textId="77777777" w:rsidR="00BD50CD" w:rsidRDefault="00BD50CD" w:rsidP="00642310"/>
    <w:p w14:paraId="6CF6BEE3" w14:textId="2D77DA6E" w:rsidR="00642310" w:rsidRPr="00642310" w:rsidRDefault="00B4686B" w:rsidP="00642310">
      <w:r>
        <w:t xml:space="preserve">                                                                          </w:t>
      </w:r>
      <w:r w:rsidR="00642310" w:rsidRPr="00642310">
        <w:t>Приложение</w:t>
      </w:r>
      <w:r w:rsidR="00642310" w:rsidRPr="00642310">
        <w:br/>
      </w:r>
      <w:r>
        <w:t xml:space="preserve">                                           </w:t>
      </w:r>
      <w:r w:rsidR="00642310" w:rsidRPr="00642310">
        <w:t>к Постановлению от 26 июня 2017 года № 239 </w:t>
      </w:r>
      <w:r w:rsidR="00642310" w:rsidRPr="00642310">
        <w:br/>
      </w:r>
      <w:r>
        <w:t xml:space="preserve">                                                                            </w:t>
      </w:r>
      <w:r w:rsidR="00642310" w:rsidRPr="00642310">
        <w:t>Положение</w:t>
      </w:r>
    </w:p>
    <w:p w14:paraId="51060B57" w14:textId="77777777" w:rsidR="00642310" w:rsidRPr="00642310" w:rsidRDefault="00642310" w:rsidP="00642310">
      <w:r w:rsidRPr="00642310">
        <w:t>Положение о региональной информационно-навигационной системе ленинградской области</w:t>
      </w:r>
    </w:p>
    <w:p w14:paraId="1681E528" w14:textId="77777777" w:rsidR="00642310" w:rsidRPr="00D73C66" w:rsidRDefault="00642310" w:rsidP="00D73C66">
      <w:pPr>
        <w:ind w:left="720"/>
        <w:rPr>
          <w:b/>
          <w:bCs/>
        </w:rPr>
      </w:pPr>
      <w:r w:rsidRPr="00D73C66">
        <w:rPr>
          <w:b/>
          <w:bCs/>
        </w:rPr>
        <w:t>1.</w:t>
      </w:r>
      <w:r w:rsidRPr="00642310">
        <w:t>Настоящее Положение разработано в соответствии с федеральными законами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27 июля 2006 года N 149-ФЗ "Об информации, информационных технологиях и о защите информации" и от 14 февраля 2009 года N 22-ФЗ "О навигационной деятельности", постановлением Правительства Российской Федерации от 21 декабря 2012 года N 1367 "Об утверждении Правил предоставления и распределения в 2013-2014 годах субсидий из федерального бюджета бюджетам субъектов Российской Федерации на информационно-навигационное обеспечение автомобильных маршрутов по транспортным коридорам "Север-Юг" и "Восток-Запад" и определяет цели, задачи, структуру, состав, а также порядок функционирования региональной информационно-навигационной системы Ленинградской области (далее - РИНС Ленинградской области).</w:t>
      </w:r>
    </w:p>
    <w:p w14:paraId="1040DAEB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2.</w:t>
      </w:r>
      <w:r w:rsidRPr="00642310">
        <w:t>РИНС Ленинградской области представляет собой государственную информационную систему Ленинградской области с распределенной архитектурой, предназначенную для информационно-навигационного обеспечения деятельности автомобильного транспорта и самоходных машин на территории Ленинградской области с использованием технологий ГЛОНАСС или ГЛОНАСС/GPS, в том числе для информационно-навигационного обеспечения автомобильных маршрутов по транспортным коридорам "Север-Юг" и "Восток-Запад", проходящим по территории Ленинградской области.</w:t>
      </w:r>
    </w:p>
    <w:p w14:paraId="231B235E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3.</w:t>
      </w:r>
      <w:r w:rsidRPr="00642310">
        <w:t>РИНС Ленинградской области создается в целях:</w:t>
      </w:r>
    </w:p>
    <w:p w14:paraId="63289740" w14:textId="77777777" w:rsidR="00642310" w:rsidRPr="00642310" w:rsidRDefault="00642310" w:rsidP="00D73C66">
      <w:pPr>
        <w:ind w:left="720"/>
      </w:pPr>
      <w:r w:rsidRPr="00642310">
        <w:t>повышения эффективности управления движением автомобильного транспорта и самоходных машин на территории Ленинградской области;</w:t>
      </w:r>
    </w:p>
    <w:p w14:paraId="273F64BE" w14:textId="7AC2437E" w:rsidR="00642310" w:rsidRPr="00642310" w:rsidRDefault="00D73C66" w:rsidP="00D73C66">
      <w:pPr>
        <w:ind w:left="360"/>
      </w:pPr>
      <w:r w:rsidRPr="00D73C66">
        <w:t xml:space="preserve">       </w:t>
      </w:r>
      <w:r w:rsidR="00642310" w:rsidRPr="00642310">
        <w:t>повышения уровня безопасности перевозок на территории Ленинградской области;</w:t>
      </w:r>
    </w:p>
    <w:p w14:paraId="4608957B" w14:textId="77777777" w:rsidR="00642310" w:rsidRPr="00642310" w:rsidRDefault="00642310" w:rsidP="00D73C66">
      <w:pPr>
        <w:ind w:left="720"/>
      </w:pPr>
      <w:r w:rsidRPr="00642310">
        <w:t>повышения эффективности реализации контрольно-надзорных полномочий в транспортном комплексе на территории Ленинградской области;</w:t>
      </w:r>
    </w:p>
    <w:p w14:paraId="525B5BF6" w14:textId="376BE5E1" w:rsidR="00642310" w:rsidRPr="00642310" w:rsidRDefault="00D73C66" w:rsidP="00D73C66">
      <w:pPr>
        <w:ind w:left="360"/>
      </w:pPr>
      <w:r w:rsidRPr="00D73C66">
        <w:t xml:space="preserve">       </w:t>
      </w:r>
      <w:r w:rsidR="00642310" w:rsidRPr="00642310">
        <w:t xml:space="preserve">широкомасштабного внедрения технологий спутниковой навигации ГЛОНАСС на </w:t>
      </w:r>
      <w:r w:rsidRPr="00D73C66">
        <w:t xml:space="preserve">    </w:t>
      </w:r>
      <w:r w:rsidR="00642310" w:rsidRPr="00642310">
        <w:t>территории Ленинградской области;</w:t>
      </w:r>
    </w:p>
    <w:p w14:paraId="15E3C2C3" w14:textId="77777777" w:rsidR="00642310" w:rsidRPr="00642310" w:rsidRDefault="00642310" w:rsidP="00D73C66">
      <w:pPr>
        <w:ind w:left="720"/>
      </w:pPr>
      <w:r w:rsidRPr="00642310">
        <w:t>создания единого навигационно-информационного пространства на территории Ленинградской области.</w:t>
      </w:r>
    </w:p>
    <w:p w14:paraId="5DB376E0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4.</w:t>
      </w:r>
      <w:r w:rsidRPr="00642310">
        <w:t>Основными задачами РИНС Ленинградской области являются:</w:t>
      </w:r>
    </w:p>
    <w:p w14:paraId="48E44684" w14:textId="77777777" w:rsidR="00642310" w:rsidRPr="00642310" w:rsidRDefault="00642310" w:rsidP="00D73C66">
      <w:pPr>
        <w:ind w:left="720"/>
      </w:pPr>
      <w:r w:rsidRPr="00642310">
        <w:t>осуществление мониторинга автомобильных транспортных средств и самоходных машин, подключенных к РИНС Ленинградской области;</w:t>
      </w:r>
    </w:p>
    <w:p w14:paraId="7872194E" w14:textId="77777777" w:rsidR="00642310" w:rsidRPr="00642310" w:rsidRDefault="00642310" w:rsidP="00D73C66">
      <w:pPr>
        <w:ind w:left="720"/>
      </w:pPr>
      <w:r w:rsidRPr="00642310">
        <w:t>взаимодействие с системой обеспечения вызова экстренных оперативных служб по единому номеру "112" на территории Ленинградской области;</w:t>
      </w:r>
    </w:p>
    <w:p w14:paraId="4C41BFFE" w14:textId="77777777" w:rsidR="00642310" w:rsidRPr="00642310" w:rsidRDefault="00642310" w:rsidP="00D73C66">
      <w:pPr>
        <w:ind w:left="720"/>
      </w:pPr>
      <w:r w:rsidRPr="00642310">
        <w:t>обеспечение информационного взаимодействия с существующими и вновь создаваемыми информационно-навигационными системами на территории Ленинградской области;</w:t>
      </w:r>
    </w:p>
    <w:p w14:paraId="116F5A74" w14:textId="77777777" w:rsidR="00642310" w:rsidRPr="00642310" w:rsidRDefault="00642310" w:rsidP="00D73C66">
      <w:pPr>
        <w:ind w:left="720"/>
      </w:pPr>
      <w:r w:rsidRPr="00642310">
        <w:lastRenderedPageBreak/>
        <w:t>обеспечение взаимодействия с автоматизированным центром контроля и надзора Федеральной службы по надзору в сфере транспорта;</w:t>
      </w:r>
    </w:p>
    <w:p w14:paraId="77EDCC2F" w14:textId="77777777" w:rsidR="00642310" w:rsidRPr="00642310" w:rsidRDefault="00642310" w:rsidP="00D73C66">
      <w:pPr>
        <w:ind w:left="720"/>
      </w:pPr>
      <w:r w:rsidRPr="00642310">
        <w:t>расширение спектра услуг в области навигационно-информационных технологий и повышение их качества для различных категорий потребителей на территории Ленинградской области;</w:t>
      </w:r>
    </w:p>
    <w:p w14:paraId="78BF222E" w14:textId="77777777" w:rsidR="00642310" w:rsidRPr="00642310" w:rsidRDefault="00642310" w:rsidP="00D73C66">
      <w:pPr>
        <w:ind w:left="720"/>
      </w:pPr>
      <w:r w:rsidRPr="00642310">
        <w:t>обеспечение применения унифицированных подходов и решений в сфере внедрения и использования технологий спутниковой навигации ГЛОНАСС, в том числе при создании систем мониторинга и управления автомобильным транспортом и самоходными машинами на территории Ленинградской области.</w:t>
      </w:r>
    </w:p>
    <w:p w14:paraId="578F2955" w14:textId="77777777" w:rsidR="00642310" w:rsidRPr="00642310" w:rsidRDefault="00642310" w:rsidP="00D73C66">
      <w:pPr>
        <w:ind w:left="360"/>
      </w:pPr>
      <w:r w:rsidRPr="00642310">
        <w:rPr>
          <w:b/>
          <w:bCs/>
        </w:rPr>
        <w:t>5.</w:t>
      </w:r>
      <w:r w:rsidRPr="00642310">
        <w:t>Основными функциями РИНС Ленинградской области являются:</w:t>
      </w:r>
    </w:p>
    <w:p w14:paraId="2A318E01" w14:textId="77777777" w:rsidR="00642310" w:rsidRPr="00642310" w:rsidRDefault="00642310" w:rsidP="00D73C66">
      <w:pPr>
        <w:ind w:left="720"/>
      </w:pPr>
      <w:r w:rsidRPr="00642310">
        <w:t>обеспечение подключения и регистрации аппаратуры спутниковой навигации ГЛОНАСС или ГЛОНАСС/GPS (бортового навигационно-связного оборудования);</w:t>
      </w:r>
    </w:p>
    <w:p w14:paraId="4A2173F6" w14:textId="77777777" w:rsidR="00642310" w:rsidRPr="00642310" w:rsidRDefault="00642310" w:rsidP="00D73C66">
      <w:pPr>
        <w:ind w:left="720"/>
      </w:pPr>
      <w:r w:rsidRPr="00642310">
        <w:t>получение мониторинговой информации от подключенного бортового навигационно-связного оборудования;</w:t>
      </w:r>
    </w:p>
    <w:p w14:paraId="006A75AB" w14:textId="77777777" w:rsidR="00642310" w:rsidRPr="00642310" w:rsidRDefault="00642310" w:rsidP="00D73C66">
      <w:pPr>
        <w:ind w:left="720"/>
      </w:pPr>
      <w:r w:rsidRPr="00642310">
        <w:t>передача мониторинговой информации в иные информационно-навигационные системы и аппаратно-программные комплексы, осуществляющие мониторинг автомобильных транспортных средств и самоходных машин, в том числе в автоматизированные центры контроля и надзора Федеральной службы по надзору в сфере транспорта;</w:t>
      </w:r>
    </w:p>
    <w:p w14:paraId="0F30D7AC" w14:textId="77777777" w:rsidR="00642310" w:rsidRPr="00642310" w:rsidRDefault="00642310" w:rsidP="00D73C66">
      <w:pPr>
        <w:ind w:left="720"/>
      </w:pPr>
      <w:r w:rsidRPr="00642310">
        <w:t>получение мониторинговой информации от иных информационно-навигационных и аппаратно-программных комплексов, осуществляющих мониторинг автомобильных транспортных средств и самоходных машин;</w:t>
      </w:r>
    </w:p>
    <w:p w14:paraId="5FCE9DF3" w14:textId="77777777" w:rsidR="00642310" w:rsidRPr="00642310" w:rsidRDefault="00642310" w:rsidP="00D73C66">
      <w:pPr>
        <w:ind w:left="720"/>
      </w:pPr>
      <w:r w:rsidRPr="00642310">
        <w:t>хранение и обработка мониторинговой информации, поступающей от подключенного бортового навигационно-связного оборудования;</w:t>
      </w:r>
    </w:p>
    <w:p w14:paraId="148E6F06" w14:textId="77777777" w:rsidR="00642310" w:rsidRPr="00642310" w:rsidRDefault="00642310" w:rsidP="00D73C66">
      <w:pPr>
        <w:ind w:left="720"/>
      </w:pPr>
      <w:r w:rsidRPr="00642310">
        <w:t>передача в соответствии с регламентами взаимодействия в систему обеспечения вызова экстренных оперативных служб по единому номеру "112" на территории Ленинградской области мониторинговой информации, связанной с реагированием на происшествия и чрезвычайные ситуации.</w:t>
      </w:r>
    </w:p>
    <w:p w14:paraId="3745FF04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6.</w:t>
      </w:r>
      <w:r w:rsidRPr="00642310">
        <w:t>РИНС Ленинградской области имеет модульную структуру, в состав которой входят следующие информационные системы (подсистемы):</w:t>
      </w:r>
    </w:p>
    <w:p w14:paraId="1354FB05" w14:textId="77777777" w:rsidR="00642310" w:rsidRPr="00642310" w:rsidRDefault="00642310" w:rsidP="00D73C66">
      <w:pPr>
        <w:ind w:left="720"/>
      </w:pPr>
      <w:proofErr w:type="gramStart"/>
      <w:r w:rsidRPr="00642310">
        <w:rPr>
          <w:b/>
          <w:bCs/>
        </w:rPr>
        <w:t>а)</w:t>
      </w:r>
      <w:r w:rsidRPr="00642310">
        <w:t>обязательные</w:t>
      </w:r>
      <w:proofErr w:type="gramEnd"/>
      <w:r w:rsidRPr="00642310">
        <w:t xml:space="preserve"> информационные системы (подсистемы):</w:t>
      </w:r>
    </w:p>
    <w:p w14:paraId="3E2EBBFE" w14:textId="77777777" w:rsidR="00642310" w:rsidRPr="00642310" w:rsidRDefault="00642310" w:rsidP="00D73C66">
      <w:pPr>
        <w:ind w:left="720"/>
      </w:pPr>
      <w:r w:rsidRPr="00642310">
        <w:t>единый региональный навигационно-информационный центр Ленинградской области, включающий:</w:t>
      </w:r>
    </w:p>
    <w:p w14:paraId="21EEDC90" w14:textId="77777777" w:rsidR="00642310" w:rsidRPr="00642310" w:rsidRDefault="00642310" w:rsidP="00D73C66">
      <w:pPr>
        <w:ind w:left="720"/>
      </w:pPr>
      <w:r w:rsidRPr="00642310">
        <w:t>единую платформу навигационных приложений,</w:t>
      </w:r>
    </w:p>
    <w:p w14:paraId="63903942" w14:textId="77777777" w:rsidR="00642310" w:rsidRPr="00642310" w:rsidRDefault="00642310" w:rsidP="00D73C66">
      <w:pPr>
        <w:ind w:left="720"/>
      </w:pPr>
      <w:r w:rsidRPr="00642310">
        <w:t>систему обеспечения информационной безопасности,</w:t>
      </w:r>
    </w:p>
    <w:p w14:paraId="2EF1749D" w14:textId="77777777" w:rsidR="00642310" w:rsidRPr="00642310" w:rsidRDefault="00642310" w:rsidP="00D73C66">
      <w:pPr>
        <w:ind w:left="720"/>
      </w:pPr>
      <w:r w:rsidRPr="00642310">
        <w:t>подсистему информационного обеспечения деятельности органов государственной власти Ленинградской области,</w:t>
      </w:r>
    </w:p>
    <w:p w14:paraId="00138A7F" w14:textId="77777777" w:rsidR="00642310" w:rsidRPr="00642310" w:rsidRDefault="00642310" w:rsidP="00D73C66">
      <w:pPr>
        <w:ind w:left="720"/>
      </w:pPr>
      <w:r w:rsidRPr="00642310">
        <w:t>средства, обеспечивающие взаимодействие с внешними системами и подсистемами;</w:t>
      </w:r>
    </w:p>
    <w:p w14:paraId="08B4ED5A" w14:textId="77777777" w:rsidR="00642310" w:rsidRPr="00642310" w:rsidRDefault="00642310" w:rsidP="00D73C66">
      <w:pPr>
        <w:ind w:left="720"/>
      </w:pPr>
      <w:r w:rsidRPr="00642310">
        <w:t>подсистема мониторинга и управления пассажирскими перевозками на территории Ленинградской области;</w:t>
      </w:r>
    </w:p>
    <w:p w14:paraId="2002468D" w14:textId="77777777" w:rsidR="00642310" w:rsidRPr="00642310" w:rsidRDefault="00642310" w:rsidP="00D73C66">
      <w:pPr>
        <w:ind w:left="720"/>
      </w:pPr>
      <w:r w:rsidRPr="00642310">
        <w:lastRenderedPageBreak/>
        <w:t>подсистема мониторинга и управления школьными автобусами на территории Ленинградской области;</w:t>
      </w:r>
    </w:p>
    <w:p w14:paraId="125960D7" w14:textId="77777777" w:rsidR="00642310" w:rsidRPr="00642310" w:rsidRDefault="00642310" w:rsidP="00D73C66">
      <w:pPr>
        <w:ind w:left="720"/>
      </w:pPr>
      <w:r w:rsidRPr="00642310">
        <w:t>подсистема навигационно-информационной автоматизированной системы обмена информацией, обработки вызовов и управления с использованием аппаратуры спутниковой навигации ГЛОНАСС или ГЛОНАСС/GPS транспортными средствами территориального центра медицины катастроф, скорой и неотложной медицинской помощи на территории Ленинградской области;</w:t>
      </w:r>
    </w:p>
    <w:p w14:paraId="09E4E2AA" w14:textId="77777777" w:rsidR="00642310" w:rsidRPr="00642310" w:rsidRDefault="00642310" w:rsidP="00D73C66">
      <w:pPr>
        <w:ind w:left="720"/>
      </w:pPr>
      <w:r w:rsidRPr="00642310">
        <w:t>подсистема мониторинга перевозок специальных, опасных, крупногабаритных и тяжеловесных грузов автомобильным транспортом на территории Ленинградской области;</w:t>
      </w:r>
    </w:p>
    <w:p w14:paraId="2CD83CF8" w14:textId="77777777" w:rsidR="00642310" w:rsidRPr="00642310" w:rsidRDefault="00642310" w:rsidP="00D73C66">
      <w:pPr>
        <w:ind w:left="720"/>
      </w:pPr>
      <w:r w:rsidRPr="00642310">
        <w:t>подсистема мониторинга автомобильных транспортных средств организаций жилищно-коммунального хозяйства, включая снегоуборочные машины, мусоровозы и др., на территории Ленинградской области;</w:t>
      </w:r>
    </w:p>
    <w:p w14:paraId="7EA7CC2F" w14:textId="77777777" w:rsidR="00642310" w:rsidRPr="00642310" w:rsidRDefault="00642310" w:rsidP="00D73C66">
      <w:pPr>
        <w:ind w:left="720"/>
      </w:pPr>
      <w:proofErr w:type="gramStart"/>
      <w:r w:rsidRPr="00642310">
        <w:rPr>
          <w:b/>
          <w:bCs/>
        </w:rPr>
        <w:t>б)</w:t>
      </w:r>
      <w:r w:rsidRPr="00642310">
        <w:t>дополнительные</w:t>
      </w:r>
      <w:proofErr w:type="gramEnd"/>
      <w:r w:rsidRPr="00642310">
        <w:t xml:space="preserve"> подсистемы:</w:t>
      </w:r>
    </w:p>
    <w:p w14:paraId="06511BF7" w14:textId="77777777" w:rsidR="00642310" w:rsidRPr="00642310" w:rsidRDefault="00642310" w:rsidP="00D73C66">
      <w:pPr>
        <w:ind w:left="720"/>
      </w:pPr>
      <w:r w:rsidRPr="00642310">
        <w:t>подсистема высокоточного позиционирования объектов транспортного комплекса Ленинградской области;</w:t>
      </w:r>
    </w:p>
    <w:p w14:paraId="70AA93FE" w14:textId="77777777" w:rsidR="00642310" w:rsidRPr="00642310" w:rsidRDefault="00642310" w:rsidP="00D73C66">
      <w:pPr>
        <w:ind w:left="720"/>
      </w:pPr>
      <w:r w:rsidRPr="00642310">
        <w:t>подсистема мониторинга и управления дорожной техникой на территории Ленинградской области;</w:t>
      </w:r>
    </w:p>
    <w:p w14:paraId="5AFC5921" w14:textId="77777777" w:rsidR="00642310" w:rsidRPr="00642310" w:rsidRDefault="00642310" w:rsidP="00D73C66">
      <w:pPr>
        <w:ind w:left="720"/>
      </w:pPr>
      <w:r w:rsidRPr="00642310">
        <w:t>подсистема мониторинга и управления транспортными средствами органов государственной власти Ленинградской области;</w:t>
      </w:r>
    </w:p>
    <w:p w14:paraId="1DF42985" w14:textId="77777777" w:rsidR="00642310" w:rsidRPr="00642310" w:rsidRDefault="00642310" w:rsidP="00D73C66">
      <w:pPr>
        <w:ind w:left="720"/>
      </w:pPr>
      <w:r w:rsidRPr="00642310">
        <w:t>подсистема мониторинга автомобильных транспортных средств, используемых для перевозки лесоматериалов на территории Ленинградской области;</w:t>
      </w:r>
    </w:p>
    <w:p w14:paraId="3AE9A7B0" w14:textId="77777777" w:rsidR="00642310" w:rsidRPr="00642310" w:rsidRDefault="00642310" w:rsidP="00D73C66">
      <w:pPr>
        <w:ind w:left="720"/>
      </w:pPr>
      <w:r w:rsidRPr="00642310">
        <w:t>подсистема мониторинга автомобильных транспортных средств и самоходных машин, используемых для нужд сельского хозяйства на территории Ленинградской области;</w:t>
      </w:r>
    </w:p>
    <w:p w14:paraId="30D2D2A5" w14:textId="77777777" w:rsidR="00642310" w:rsidRPr="00642310" w:rsidRDefault="00642310" w:rsidP="00D73C66">
      <w:pPr>
        <w:ind w:left="720"/>
      </w:pPr>
      <w:r w:rsidRPr="00642310">
        <w:t>подсистема информационного обеспечения потребителей услуг транспортного комплекса (в том числе перевозок пассажиров и грузов автомобильным транспортом) в Ленинградской области;</w:t>
      </w:r>
    </w:p>
    <w:p w14:paraId="22E7D744" w14:textId="77777777" w:rsidR="00642310" w:rsidRPr="00642310" w:rsidRDefault="00642310" w:rsidP="00D73C66">
      <w:pPr>
        <w:ind w:left="720"/>
      </w:pPr>
      <w:r w:rsidRPr="00642310">
        <w:t>подсистема управления пространственными данными РИНС Ленинградской области.</w:t>
      </w:r>
    </w:p>
    <w:p w14:paraId="3339FE95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7.</w:t>
      </w:r>
      <w:r w:rsidRPr="00642310">
        <w:t>Требования к функциям, выполняемым элементами (подсистемами) РИНС Ленинградской области, устанавливаются в техническом задании на разработку элементов (подсистем) в соответствии с нормативными правовыми актами Российской Федерации и нормативными правовыми актами Ленинградской области, требованиями национальных стандартов Российской Федерации в области систем мониторинга и диспетчерского управления автомобильным транспортом и самоходными машинами, а также межгосударственных стандартов в области информационных технологий и автоматизированных систем.</w:t>
      </w:r>
    </w:p>
    <w:p w14:paraId="52E85A6B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8.</w:t>
      </w:r>
      <w:r w:rsidRPr="00642310">
        <w:t>РИНС Ленинградской области функционирует в непрерывном круглосуточном режиме работы и предусматривает возможность перспективного функционального развития и модернизации.</w:t>
      </w:r>
    </w:p>
    <w:p w14:paraId="36E18EDE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9.</w:t>
      </w:r>
      <w:r w:rsidRPr="00642310">
        <w:t>Участниками РИНС Ленинградской области являются:</w:t>
      </w:r>
    </w:p>
    <w:p w14:paraId="0632A5E1" w14:textId="1FDCAFC4" w:rsidR="00642310" w:rsidRPr="00642310" w:rsidRDefault="00D73C66" w:rsidP="00D73C66">
      <w:pPr>
        <w:ind w:left="360"/>
      </w:pPr>
      <w:r w:rsidRPr="00D73C66">
        <w:t xml:space="preserve">       </w:t>
      </w:r>
      <w:r w:rsidR="00642310" w:rsidRPr="00642310">
        <w:t>обладатель информации, содержащейся в РИНС Ленинградской области;</w:t>
      </w:r>
    </w:p>
    <w:p w14:paraId="60126A4D" w14:textId="77777777" w:rsidR="00642310" w:rsidRPr="00642310" w:rsidRDefault="00642310" w:rsidP="00D73C66">
      <w:pPr>
        <w:ind w:left="720"/>
      </w:pPr>
      <w:r w:rsidRPr="00642310">
        <w:t>уполномоченный орган;</w:t>
      </w:r>
    </w:p>
    <w:p w14:paraId="3D84E357" w14:textId="77777777" w:rsidR="00642310" w:rsidRPr="00642310" w:rsidRDefault="00642310" w:rsidP="00D73C66">
      <w:pPr>
        <w:ind w:left="720"/>
      </w:pPr>
      <w:r w:rsidRPr="00642310">
        <w:lastRenderedPageBreak/>
        <w:t>оператор РИНС Ленинградской области;</w:t>
      </w:r>
    </w:p>
    <w:p w14:paraId="2E125281" w14:textId="77777777" w:rsidR="00642310" w:rsidRPr="00642310" w:rsidRDefault="00642310" w:rsidP="00D73C66">
      <w:pPr>
        <w:ind w:left="720"/>
      </w:pPr>
      <w:r w:rsidRPr="00642310">
        <w:t>пользователи РИНС Ленинградской области.</w:t>
      </w:r>
    </w:p>
    <w:p w14:paraId="0FF3E6CC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10.</w:t>
      </w:r>
      <w:r w:rsidRPr="00642310">
        <w:t>Обладателем информации, содержащейся в РИНС Ленинградской области, является Ленинградская область.</w:t>
      </w:r>
    </w:p>
    <w:p w14:paraId="1AE9E1F9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11.</w:t>
      </w:r>
      <w:r w:rsidRPr="00642310">
        <w:t>Уполномоченный орган:</w:t>
      </w:r>
    </w:p>
    <w:p w14:paraId="198EDA56" w14:textId="77777777" w:rsidR="00642310" w:rsidRPr="00642310" w:rsidRDefault="00642310" w:rsidP="00D73C66">
      <w:pPr>
        <w:ind w:left="720"/>
      </w:pPr>
      <w:r w:rsidRPr="00642310">
        <w:t>осуществляет от имени Ленинградской области правомочия обладателя информации, содержащейся в РИНС Ленинградской области;</w:t>
      </w:r>
    </w:p>
    <w:p w14:paraId="185AD6A8" w14:textId="77777777" w:rsidR="00642310" w:rsidRPr="00642310" w:rsidRDefault="00642310" w:rsidP="00D73C66">
      <w:pPr>
        <w:ind w:left="720"/>
      </w:pPr>
      <w:r w:rsidRPr="00642310">
        <w:t>осуществляет мероприятия по созданию обязательных информационных систем (подсистем) РИНС Ленинградской области за счет средств областного бюджета Ленинградской области;</w:t>
      </w:r>
    </w:p>
    <w:p w14:paraId="6FE9B475" w14:textId="77777777" w:rsidR="00642310" w:rsidRPr="00642310" w:rsidRDefault="00642310" w:rsidP="00D73C66">
      <w:pPr>
        <w:ind w:left="720"/>
      </w:pPr>
      <w:r w:rsidRPr="00642310">
        <w:t>организует осуществление мероприятий по созданию дополнительных подсистем РИНС Ленинградской области, а также по созданию и приобретению аппаратного и лицензионного программного обеспечения единого регионального навигационно-информационного центра РИНС Ленинградской области;</w:t>
      </w:r>
    </w:p>
    <w:p w14:paraId="73BCED01" w14:textId="77777777" w:rsidR="00642310" w:rsidRPr="00642310" w:rsidRDefault="00642310" w:rsidP="00D73C66">
      <w:pPr>
        <w:ind w:left="720"/>
      </w:pPr>
      <w:r w:rsidRPr="00642310">
        <w:t>осуществляет взаимодействие:</w:t>
      </w:r>
    </w:p>
    <w:p w14:paraId="31DD2CFC" w14:textId="77777777" w:rsidR="00642310" w:rsidRPr="00642310" w:rsidRDefault="00642310" w:rsidP="00D73C66">
      <w:pPr>
        <w:ind w:left="720"/>
      </w:pPr>
      <w:r w:rsidRPr="00642310">
        <w:t>с оператором РИНС Ленинградской области на основании заключаемого с ним соглашения,</w:t>
      </w:r>
    </w:p>
    <w:p w14:paraId="0D138F80" w14:textId="77777777" w:rsidR="00642310" w:rsidRPr="00642310" w:rsidRDefault="00642310" w:rsidP="00D73C66">
      <w:pPr>
        <w:ind w:left="720"/>
      </w:pPr>
      <w:r w:rsidRPr="00642310">
        <w:t>с федеральным органом исполнительной власти в области транспорта, осуществляющим функции по выработке государственной политики и нормативно-правовому регулированию в сфере обеспечения транспортной безопасности, по вопросам получения субсидий из федерального бюджета на информационно-навигационное обеспечение автомобильных маршрутов по транспортным коридорам "Север-Юг" и "Восток-Запад" и представления отчетности по использованию указанных субсидий,</w:t>
      </w:r>
    </w:p>
    <w:p w14:paraId="4274CDB5" w14:textId="77777777" w:rsidR="00642310" w:rsidRPr="00642310" w:rsidRDefault="00642310" w:rsidP="00D73C66">
      <w:pPr>
        <w:ind w:left="720"/>
      </w:pPr>
      <w:r w:rsidRPr="00642310">
        <w:t>с федеральным органом исполнительной власти, осуществляющим функции по контролю (надзору) в сфере обеспечения транспортной безопасности, по вопросам обеспечения информационного взаимодействия с автоматизированными центрами контроля и надзора.</w:t>
      </w:r>
    </w:p>
    <w:p w14:paraId="1604790A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12.</w:t>
      </w:r>
      <w:r w:rsidRPr="00642310">
        <w:t>Оператором РИНС Ленинградской области является хозяйственное общество, доля организации (частного инвестора), осуществляющей инвестиции в реализацию мероприятий по информационно-навигационному обеспечению деятельности автомобильных маршрутов на территории Ленинградской области, в уставном капитале которого составляет 50 и более процентов.</w:t>
      </w:r>
    </w:p>
    <w:p w14:paraId="44A437C5" w14:textId="77777777" w:rsidR="00642310" w:rsidRPr="00642310" w:rsidRDefault="00642310" w:rsidP="00D73C66">
      <w:pPr>
        <w:ind w:left="720"/>
      </w:pPr>
      <w:r w:rsidRPr="00642310">
        <w:t>Оператор РИНС Ленинградской области:</w:t>
      </w:r>
    </w:p>
    <w:p w14:paraId="6AFC50D0" w14:textId="77777777" w:rsidR="00642310" w:rsidRPr="00642310" w:rsidRDefault="00642310" w:rsidP="00D73C66">
      <w:pPr>
        <w:ind w:left="720"/>
      </w:pPr>
      <w:r w:rsidRPr="00642310">
        <w:t>осуществляет мероприятия по развитию РИНС Ленинградской области за счет собственных средств;</w:t>
      </w:r>
    </w:p>
    <w:p w14:paraId="6CB52A01" w14:textId="77777777" w:rsidR="00642310" w:rsidRPr="00642310" w:rsidRDefault="00642310" w:rsidP="00D73C66">
      <w:pPr>
        <w:ind w:left="720"/>
      </w:pPr>
      <w:r w:rsidRPr="00642310">
        <w:t>оказывает (выполняет) на возмездной основе по заключенным контрактам и договорам:</w:t>
      </w:r>
    </w:p>
    <w:p w14:paraId="7D195EAC" w14:textId="77777777" w:rsidR="00642310" w:rsidRPr="00642310" w:rsidRDefault="00642310" w:rsidP="00D73C66">
      <w:pPr>
        <w:ind w:left="720"/>
      </w:pPr>
      <w:r w:rsidRPr="00642310">
        <w:t>услуги по информационно-навигационному обеспечению пользователей РИНС Ленинградской области,</w:t>
      </w:r>
    </w:p>
    <w:p w14:paraId="5151E57E" w14:textId="77777777" w:rsidR="00642310" w:rsidRPr="00642310" w:rsidRDefault="00642310" w:rsidP="00D73C66">
      <w:pPr>
        <w:ind w:left="720"/>
      </w:pPr>
      <w:r w:rsidRPr="00642310">
        <w:t xml:space="preserve">услуги по организации </w:t>
      </w:r>
      <w:proofErr w:type="spellStart"/>
      <w:r w:rsidRPr="00642310">
        <w:t>межсерверного</w:t>
      </w:r>
      <w:proofErr w:type="spellEnd"/>
      <w:r w:rsidRPr="00642310">
        <w:t xml:space="preserve"> (межсистемного) обмена мониторинговой информацией с иными операторами, осуществляющими мониторинг транспортных средств и самоходных машин, при этом оператор РИНС Ленинградской области не вправе </w:t>
      </w:r>
      <w:r w:rsidRPr="00642310">
        <w:lastRenderedPageBreak/>
        <w:t xml:space="preserve">отказаться от заключения таких контракта и договора при условии выполнения со стороны иного оператора требований к </w:t>
      </w:r>
      <w:proofErr w:type="spellStart"/>
      <w:r w:rsidRPr="00642310">
        <w:t>межсерверному</w:t>
      </w:r>
      <w:proofErr w:type="spellEnd"/>
      <w:r w:rsidRPr="00642310">
        <w:t xml:space="preserve"> (межсистемному) обмену, устанавливаемых уполномоченным органом нормативным правовым актом уполномоченного органа,</w:t>
      </w:r>
    </w:p>
    <w:p w14:paraId="4DDDFA19" w14:textId="77777777" w:rsidR="00642310" w:rsidRPr="00642310" w:rsidRDefault="00642310" w:rsidP="00D73C66">
      <w:pPr>
        <w:ind w:left="720"/>
      </w:pPr>
      <w:r w:rsidRPr="00642310">
        <w:t>работы по тестированию и установке бортового навигационно-связного оборудования на транспортных средствах и самоходных машинах пользователей РИНС Ленинградской области,</w:t>
      </w:r>
    </w:p>
    <w:p w14:paraId="57D07D6D" w14:textId="77777777" w:rsidR="00642310" w:rsidRPr="00642310" w:rsidRDefault="00642310" w:rsidP="00D73C66">
      <w:pPr>
        <w:ind w:left="720"/>
      </w:pPr>
      <w:r w:rsidRPr="00642310">
        <w:t>работы по установке и настройке рабочих мест пользователей информационных систем (подсистем) РИНС Ленинградской области;</w:t>
      </w:r>
    </w:p>
    <w:p w14:paraId="7468B176" w14:textId="77777777" w:rsidR="00642310" w:rsidRPr="00642310" w:rsidRDefault="00642310" w:rsidP="00D73C66">
      <w:pPr>
        <w:ind w:left="720"/>
      </w:pPr>
      <w:r w:rsidRPr="00642310">
        <w:t>взаимодействует с уполномоченным органом по вопросам создания, функционирования и развития РИНС Ленинградской области на основании заключаемого соглашения;</w:t>
      </w:r>
    </w:p>
    <w:p w14:paraId="6F6CE729" w14:textId="77777777" w:rsidR="00642310" w:rsidRPr="00642310" w:rsidRDefault="00642310" w:rsidP="00D73C66">
      <w:pPr>
        <w:ind w:left="720"/>
      </w:pPr>
      <w:r w:rsidRPr="00642310">
        <w:t>обеспечивает бесперебойное функционирование РИНС Ленинградской области и осуществляет ее эксплуатацию;</w:t>
      </w:r>
    </w:p>
    <w:p w14:paraId="3FED144B" w14:textId="77777777" w:rsidR="00642310" w:rsidRPr="00642310" w:rsidRDefault="00642310" w:rsidP="00D73C66">
      <w:pPr>
        <w:ind w:left="720"/>
      </w:pPr>
      <w:r w:rsidRPr="00642310">
        <w:t>предотвращает несанкционированный доступ к информационным ресурсам и(или) передачу информации, содержащейся в РИНС Ленинградской области, лицам, не имеющим права доступа к указанной информации;</w:t>
      </w:r>
    </w:p>
    <w:p w14:paraId="05305997" w14:textId="77777777" w:rsidR="00642310" w:rsidRPr="00642310" w:rsidRDefault="00642310" w:rsidP="00D73C66">
      <w:pPr>
        <w:ind w:left="720"/>
      </w:pPr>
      <w:r w:rsidRPr="00642310">
        <w:t>обеспечивает защиту информации в РИНС Ленинградской области;</w:t>
      </w:r>
    </w:p>
    <w:p w14:paraId="2AE9AF41" w14:textId="77777777" w:rsidR="00642310" w:rsidRPr="00642310" w:rsidRDefault="00642310" w:rsidP="00D73C66">
      <w:pPr>
        <w:ind w:left="720"/>
      </w:pPr>
      <w:r w:rsidRPr="00642310">
        <w:t>оказывает техническую поддержку пользователям РИНС Ленинградской области;</w:t>
      </w:r>
    </w:p>
    <w:p w14:paraId="61F50955" w14:textId="77777777" w:rsidR="00642310" w:rsidRPr="00642310" w:rsidRDefault="00642310" w:rsidP="00D73C66">
      <w:pPr>
        <w:ind w:left="720"/>
      </w:pPr>
      <w:r w:rsidRPr="00642310">
        <w:t>организует на основе заключаемых соглашений и на безвозмездной основе передачу мониторинговой информации в составе и объеме, установленных нормативными правовыми актами Российской Федерации и нормативными правовыми актами Ленинградской области, в федеральные органы исполнительной власти, в органы государственной власти Ленинградской области и в систему обеспечения вызова экстренных оперативных служб по единому номеру "112" на территории Ленинградской области;</w:t>
      </w:r>
    </w:p>
    <w:p w14:paraId="1073EEFA" w14:textId="77777777" w:rsidR="00642310" w:rsidRPr="00642310" w:rsidRDefault="00642310" w:rsidP="00D73C66">
      <w:pPr>
        <w:ind w:left="720"/>
      </w:pPr>
      <w:r w:rsidRPr="00642310">
        <w:t>содействует широкомасштабному внедрению технологий спутниковой навигации ГЛОНАСС на территории Ленинградской области.</w:t>
      </w:r>
    </w:p>
    <w:p w14:paraId="4AA3B247" w14:textId="77777777" w:rsidR="00642310" w:rsidRPr="00642310" w:rsidRDefault="00642310" w:rsidP="00D73C66">
      <w:pPr>
        <w:ind w:left="720"/>
      </w:pPr>
      <w:r w:rsidRPr="00642310">
        <w:rPr>
          <w:b/>
          <w:bCs/>
        </w:rPr>
        <w:t>13.</w:t>
      </w:r>
      <w:r w:rsidRPr="00642310">
        <w:t>Пользователями РИНС Ленинградской области могут являться:</w:t>
      </w:r>
    </w:p>
    <w:p w14:paraId="04FB363F" w14:textId="77777777" w:rsidR="00642310" w:rsidRPr="00642310" w:rsidRDefault="00642310" w:rsidP="00D73C66">
      <w:pPr>
        <w:ind w:left="720"/>
      </w:pPr>
      <w:r w:rsidRPr="00642310">
        <w:t>федеральные органы исполнительной власти и подведомственные им учреждения и предприятия;</w:t>
      </w:r>
    </w:p>
    <w:p w14:paraId="345CCA4E" w14:textId="77777777" w:rsidR="00642310" w:rsidRPr="00642310" w:rsidRDefault="00642310" w:rsidP="00D73C66">
      <w:pPr>
        <w:ind w:left="720"/>
      </w:pPr>
      <w:r w:rsidRPr="00642310">
        <w:t>органы государственной власти Ленинградской области и подведомственные им учреждения и предприятия;</w:t>
      </w:r>
    </w:p>
    <w:p w14:paraId="66C9EDBF" w14:textId="77777777" w:rsidR="00642310" w:rsidRPr="00642310" w:rsidRDefault="00642310" w:rsidP="00D73C66">
      <w:pPr>
        <w:ind w:left="720"/>
      </w:pPr>
      <w:r w:rsidRPr="00642310">
        <w:t>органы местного самоуправления муниципальных образований Ленинградской области и подведомственные им учреждения и предприятия;</w:t>
      </w:r>
    </w:p>
    <w:p w14:paraId="6BB2A94D" w14:textId="77777777" w:rsidR="00642310" w:rsidRPr="00642310" w:rsidRDefault="00642310" w:rsidP="00D73C66">
      <w:pPr>
        <w:ind w:left="720"/>
      </w:pPr>
      <w:r w:rsidRPr="00642310">
        <w:t>экстренные оперативные службы;</w:t>
      </w:r>
    </w:p>
    <w:p w14:paraId="4015E4E9" w14:textId="77777777" w:rsidR="00642310" w:rsidRPr="00642310" w:rsidRDefault="00642310" w:rsidP="00D73C66">
      <w:pPr>
        <w:ind w:left="720"/>
      </w:pPr>
      <w:r w:rsidRPr="00642310">
        <w:t>лица, оказывающие услуги и выполняющие работы с использованием транспортных средств и самоходных машин (юридические лица, индивидуальные предприниматели).</w:t>
      </w:r>
    </w:p>
    <w:p w14:paraId="22FB94E4" w14:textId="77777777" w:rsidR="00642310" w:rsidRPr="00642310" w:rsidRDefault="00642310" w:rsidP="00D73C66">
      <w:pPr>
        <w:ind w:left="720"/>
      </w:pPr>
      <w:r w:rsidRPr="00642310">
        <w:t>Пользователи РИНС Ленинградской области:</w:t>
      </w:r>
    </w:p>
    <w:p w14:paraId="288BA4EE" w14:textId="77777777" w:rsidR="00642310" w:rsidRPr="00642310" w:rsidRDefault="00642310" w:rsidP="00D73C66">
      <w:pPr>
        <w:ind w:left="720"/>
      </w:pPr>
      <w:r w:rsidRPr="00642310">
        <w:t>обеспечивают передачу в РИНС Ленинградской области актуальной и достоверной информации;</w:t>
      </w:r>
    </w:p>
    <w:p w14:paraId="1042F77C" w14:textId="77777777" w:rsidR="00642310" w:rsidRPr="00642310" w:rsidRDefault="00642310" w:rsidP="00D73C66">
      <w:pPr>
        <w:ind w:left="720"/>
      </w:pPr>
      <w:r w:rsidRPr="00642310">
        <w:lastRenderedPageBreak/>
        <w:t>поддерживают работоспособность собственных программных и аппаратных средств, взаимодействующих с РИНС Ленинградской области;</w:t>
      </w:r>
    </w:p>
    <w:p w14:paraId="741D0C49" w14:textId="77777777" w:rsidR="00642310" w:rsidRPr="00642310" w:rsidRDefault="00642310" w:rsidP="00D73C66">
      <w:pPr>
        <w:ind w:left="720"/>
      </w:pPr>
      <w:r w:rsidRPr="00642310">
        <w:t>обеспечивают соблюдение установленного действующим законодательством ограничения доступа к отдельным видам информации, получаемой и передаваемой с использованием РИНС Ленинградской области.</w:t>
      </w:r>
    </w:p>
    <w:p w14:paraId="70BEB1FC" w14:textId="77777777" w:rsidR="00BD50CD" w:rsidRDefault="00BD50CD" w:rsidP="00642310"/>
    <w:p w14:paraId="196D4E39" w14:textId="57831339" w:rsidR="00642310" w:rsidRPr="00642310" w:rsidRDefault="00E4221A" w:rsidP="00642310">
      <w:r>
        <w:t xml:space="preserve">                                                                       </w:t>
      </w:r>
      <w:bookmarkStart w:id="0" w:name="_GoBack"/>
      <w:bookmarkEnd w:id="0"/>
      <w:r>
        <w:t xml:space="preserve"> </w:t>
      </w:r>
      <w:r w:rsidR="00642310" w:rsidRPr="00642310">
        <w:t>Приложение</w:t>
      </w:r>
      <w:r w:rsidR="00642310" w:rsidRPr="00642310">
        <w:br/>
      </w:r>
      <w:r>
        <w:t xml:space="preserve">                                      </w:t>
      </w:r>
      <w:r w:rsidR="00642310" w:rsidRPr="00642310">
        <w:t>к Постановлению от 26 июня 2017 года № 239 </w:t>
      </w:r>
      <w:r w:rsidR="00642310" w:rsidRPr="00642310">
        <w:br/>
      </w:r>
      <w:r>
        <w:t xml:space="preserve">                                                                        </w:t>
      </w:r>
      <w:r w:rsidR="00642310" w:rsidRPr="00642310">
        <w:t>Положение</w:t>
      </w:r>
    </w:p>
    <w:p w14:paraId="115EA45F" w14:textId="77777777" w:rsidR="00642310" w:rsidRPr="00642310" w:rsidRDefault="00642310" w:rsidP="00642310">
      <w:r w:rsidRPr="00642310">
        <w:t xml:space="preserve">Изменения, которые вносятся в постановление правительства ленинградской области от 16 июля 2014 года № 310 «Об организации деятельности органов исполнительной власти ленинградской области по оснащению транспортных, технических средств оборудованием с использованием аппаратуры спутниковой навигации </w:t>
      </w:r>
      <w:proofErr w:type="spellStart"/>
      <w:r w:rsidRPr="00642310">
        <w:t>глонасс</w:t>
      </w:r>
      <w:proofErr w:type="spellEnd"/>
      <w:r w:rsidRPr="00642310">
        <w:t xml:space="preserve"> или </w:t>
      </w:r>
      <w:proofErr w:type="spellStart"/>
      <w:r w:rsidRPr="00642310">
        <w:t>глонасс</w:t>
      </w:r>
      <w:proofErr w:type="spellEnd"/>
      <w:r w:rsidRPr="00642310">
        <w:t>/</w:t>
      </w:r>
      <w:proofErr w:type="spellStart"/>
      <w:r w:rsidRPr="00642310">
        <w:t>gps</w:t>
      </w:r>
      <w:proofErr w:type="spellEnd"/>
      <w:r w:rsidRPr="00642310">
        <w:t xml:space="preserve"> в ленинградской области»</w:t>
      </w:r>
    </w:p>
    <w:p w14:paraId="2FEB8464" w14:textId="34B05A17" w:rsidR="00642310" w:rsidRPr="00B30E11" w:rsidRDefault="00B30E11" w:rsidP="00B30E11">
      <w:r w:rsidRPr="00B30E11">
        <w:rPr>
          <w:b/>
          <w:bCs/>
        </w:rPr>
        <w:t xml:space="preserve">               </w:t>
      </w:r>
      <w:r w:rsidR="00642310" w:rsidRPr="00B30E11">
        <w:rPr>
          <w:b/>
          <w:bCs/>
        </w:rPr>
        <w:t>1.</w:t>
      </w:r>
      <w:r w:rsidR="00642310" w:rsidRPr="00642310">
        <w:t>Пункт 1 дополнить словами "(далее - уполномоченный орган)".</w:t>
      </w:r>
    </w:p>
    <w:p w14:paraId="7942C9A4" w14:textId="092FBFFE" w:rsidR="00642310" w:rsidRPr="00642310" w:rsidRDefault="00B30E11" w:rsidP="00B30E11">
      <w:r w:rsidRPr="00B30E11">
        <w:rPr>
          <w:b/>
          <w:bCs/>
        </w:rPr>
        <w:t xml:space="preserve">               </w:t>
      </w:r>
      <w:r w:rsidR="00642310" w:rsidRPr="00642310">
        <w:rPr>
          <w:b/>
          <w:bCs/>
        </w:rPr>
        <w:t>2.</w:t>
      </w:r>
      <w:r w:rsidR="00642310" w:rsidRPr="00642310">
        <w:t>Пункты 2, 2.1 - 2.3 изложить в следующей редакции:</w:t>
      </w:r>
    </w:p>
    <w:p w14:paraId="123E8634" w14:textId="77777777" w:rsidR="00642310" w:rsidRPr="00642310" w:rsidRDefault="00642310" w:rsidP="00B30E11">
      <w:pPr>
        <w:ind w:left="720"/>
      </w:pPr>
      <w:r w:rsidRPr="00642310">
        <w:t>"2. Уполномоченному органу:</w:t>
      </w:r>
      <w:r w:rsidRPr="00642310">
        <w:br/>
        <w:t>2.1. В двухмесячный срок разработать план мероприятий по оснащению транспортных средств и самоходных машин оборудованием с использованием аппаратуры спутниковой навигации ГЛОНАСС или ГЛОНАСС/GPS (бортовым навигационно-связным оборудованием).</w:t>
      </w:r>
      <w:r w:rsidRPr="00642310">
        <w:br/>
        <w:t>2.2. Обеспечить координацию мероприятий, связанных с оснащением транспортных средств и самоходных машин бортовым навигационно-связным оборудованием и подключением транспортных средств и самоходных машин, закрепленных в установленном порядке за органами исполнительной власти Ленинградской области и подведомственными им учреждениями и предприятиями, к региональной информационно-навигационной системе Ленинградской области, а также контроль поступления мониторинговой информации от указанных транспортных средств и самоходных машин в региональную информационно-навигационную систему Ленинградской области.</w:t>
      </w:r>
      <w:r w:rsidRPr="00642310">
        <w:br/>
        <w:t>2.3. Обеспечить реализацию мероприятий по разработке и вводу в промышленную эксплуатацию региональной информационно-навигационной системы Ленинградской области.".</w:t>
      </w:r>
    </w:p>
    <w:p w14:paraId="03AF227B" w14:textId="77777777" w:rsidR="00642310" w:rsidRPr="00642310" w:rsidRDefault="00642310" w:rsidP="00B30E11">
      <w:pPr>
        <w:ind w:left="720"/>
      </w:pPr>
      <w:r w:rsidRPr="00642310">
        <w:rPr>
          <w:b/>
          <w:bCs/>
        </w:rPr>
        <w:t>3.</w:t>
      </w:r>
      <w:r w:rsidRPr="00642310">
        <w:t>Пункты 2.4 - 2.9 признать утратившими силу.</w:t>
      </w:r>
    </w:p>
    <w:p w14:paraId="70CA74E3" w14:textId="77777777" w:rsidR="00642310" w:rsidRPr="00642310" w:rsidRDefault="00642310" w:rsidP="00B30E11">
      <w:pPr>
        <w:ind w:left="720"/>
      </w:pPr>
      <w:r w:rsidRPr="00642310">
        <w:rPr>
          <w:b/>
          <w:bCs/>
        </w:rPr>
        <w:t>4.</w:t>
      </w:r>
      <w:r w:rsidRPr="00642310">
        <w:t>Пункты 3, 3.1 и 3.2 изложить в следующей редакции:</w:t>
      </w:r>
    </w:p>
    <w:p w14:paraId="21F32F1D" w14:textId="77777777" w:rsidR="00642310" w:rsidRPr="00642310" w:rsidRDefault="00642310" w:rsidP="00B30E11">
      <w:pPr>
        <w:ind w:left="720"/>
      </w:pPr>
      <w:r w:rsidRPr="00642310">
        <w:t>"3. Органам исполнительной власти Ленинградской области:</w:t>
      </w:r>
      <w:r w:rsidRPr="00642310">
        <w:br/>
        <w:t>3.1. Обеспечить оснащение бортовым навигационно-связным оборудованием транспортных средств и самоходных машин, закрепленных в установленном порядке за подведомственными им государственными учреждениями и предприятиями.</w:t>
      </w:r>
      <w:r w:rsidRPr="00642310">
        <w:br/>
        <w:t>3.2. Обеспечить подключение транспортных средств и самоходных машин, оснащенных бортовым навигационно-связным оборудованием, закрепленных в установленном порядке за подведомственными им государственными учреждениями и предприятиями, к региональной информационно-навигационной системе Ленинградской области.".</w:t>
      </w:r>
    </w:p>
    <w:p w14:paraId="09632EC0" w14:textId="77777777" w:rsidR="00642310" w:rsidRPr="00642310" w:rsidRDefault="00642310" w:rsidP="00B30E11">
      <w:pPr>
        <w:ind w:left="720"/>
      </w:pPr>
      <w:r w:rsidRPr="00642310">
        <w:rPr>
          <w:b/>
          <w:bCs/>
        </w:rPr>
        <w:t>5.</w:t>
      </w:r>
      <w:r w:rsidRPr="00642310">
        <w:t>Дополнить пунктами 3.3 и 3.4 следующего содержания:</w:t>
      </w:r>
    </w:p>
    <w:p w14:paraId="3D052C9B" w14:textId="77777777" w:rsidR="00642310" w:rsidRPr="00642310" w:rsidRDefault="00642310" w:rsidP="00B30E11">
      <w:pPr>
        <w:ind w:left="720"/>
      </w:pPr>
      <w:r w:rsidRPr="00642310">
        <w:lastRenderedPageBreak/>
        <w:t>"3.3. Обеспечить заключение государственных контрактов и договоров на оказание информационно-навигационных услуг для мониторинга транспортных средств и самоходных машин, закрепленных в установленном порядке за подведомственными им государственными учреждениями и предприятиями, с оператором региональной информационно-навигационной системы Ленинградской области.</w:t>
      </w:r>
      <w:r w:rsidRPr="00642310">
        <w:br/>
        <w:t>3.4. Ежегодно до 30 ноября представлять в уполномоченный орган по форме, устанавливаемой уполномоченным органом, информацию о наличии и назначении использования транспортных средств и самоходных машин, закрепленных в установленном порядке за подведомственными им государственными учреждениями и предприятиями, оснащенных и не оснащенных бортовым навигационно-связным оборудованием, подключенных и не подключенных к региональной информационно-навигационной системе Ленинградской области.".</w:t>
      </w:r>
    </w:p>
    <w:p w14:paraId="0A8CFA46" w14:textId="77777777" w:rsidR="00642310" w:rsidRPr="00642310" w:rsidRDefault="00642310" w:rsidP="00B30E11">
      <w:pPr>
        <w:ind w:left="720"/>
      </w:pPr>
      <w:r w:rsidRPr="00642310">
        <w:rPr>
          <w:b/>
          <w:bCs/>
        </w:rPr>
        <w:t>6.</w:t>
      </w:r>
      <w:r w:rsidRPr="00642310">
        <w:t>В пункте 4 после слов "и подведомственных им государственных учреждений" дополнить словами "и предприятий", после слов "осуществлять в пределах бюджетных" дополнить словами "и иных".</w:t>
      </w:r>
    </w:p>
    <w:p w14:paraId="5D69F93D" w14:textId="77777777" w:rsidR="00642310" w:rsidRPr="00642310" w:rsidRDefault="00642310" w:rsidP="00B30E11">
      <w:pPr>
        <w:ind w:left="720"/>
      </w:pPr>
      <w:r w:rsidRPr="00642310">
        <w:rPr>
          <w:b/>
          <w:bCs/>
        </w:rPr>
        <w:t>7.</w:t>
      </w:r>
      <w:r w:rsidRPr="00642310">
        <w:t>Пункт 5 признать утратившим силу.</w:t>
      </w:r>
    </w:p>
    <w:p w14:paraId="458B80A3" w14:textId="77777777" w:rsidR="00642310" w:rsidRPr="00642310" w:rsidRDefault="00642310" w:rsidP="00B30E11">
      <w:pPr>
        <w:ind w:left="720"/>
      </w:pPr>
      <w:r w:rsidRPr="00642310">
        <w:rPr>
          <w:b/>
          <w:bCs/>
        </w:rPr>
        <w:t>8.</w:t>
      </w:r>
      <w:r w:rsidRPr="00642310">
        <w:t>Пункт 7 изложить в следующей редакции:</w:t>
      </w:r>
    </w:p>
    <w:p w14:paraId="13D2C123" w14:textId="77777777" w:rsidR="00642310" w:rsidRPr="00642310" w:rsidRDefault="00642310" w:rsidP="00B30E11">
      <w:pPr>
        <w:ind w:left="720"/>
      </w:pPr>
      <w:r w:rsidRPr="00642310">
        <w:t>"7. Рекомендовать органам местного самоуправления муниципальных образований Ленинградской области, подведомственным им муниципальным учреждениям и предприятиям, хозяйствующим субъектам, осуществляющим деятельность на территории Ленинградской области, определить перечни видов транспортных средств и самоходных машин, подлежащих оснащению бортовым навигационно-связным оборудованием, осуществить их оснащение бортовым навигационно-связным оборудованием, подключение к региональной информационно-навигационной системе Ленинградской области и заключение муниципальных контрактов и договоров на оказание информационно-навигационных услуг для мониторинга транспортных средств и самоходных машин с оператором региональной информационно-навигационной системы Ленинградской области.".</w:t>
      </w:r>
    </w:p>
    <w:p w14:paraId="17481FFA" w14:textId="77777777" w:rsidR="00642310" w:rsidRPr="00642310" w:rsidRDefault="00642310" w:rsidP="00B30E11">
      <w:pPr>
        <w:ind w:left="720"/>
      </w:pPr>
      <w:r w:rsidRPr="00642310">
        <w:rPr>
          <w:b/>
          <w:bCs/>
        </w:rPr>
        <w:t>9.</w:t>
      </w:r>
      <w:r w:rsidRPr="00642310">
        <w:t>Пункт 8 признать утратившим силу.</w:t>
      </w:r>
    </w:p>
    <w:p w14:paraId="141B7BA1" w14:textId="77777777" w:rsidR="00D57F05" w:rsidRDefault="00E4221A"/>
    <w:sectPr w:rsidR="00D5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7191"/>
    <w:multiLevelType w:val="multilevel"/>
    <w:tmpl w:val="3374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124E1"/>
    <w:multiLevelType w:val="multilevel"/>
    <w:tmpl w:val="2F541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D5F48"/>
    <w:multiLevelType w:val="multilevel"/>
    <w:tmpl w:val="328C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14"/>
    <w:rsid w:val="00337015"/>
    <w:rsid w:val="00614B14"/>
    <w:rsid w:val="00642310"/>
    <w:rsid w:val="00B30E11"/>
    <w:rsid w:val="00B4686B"/>
    <w:rsid w:val="00BD50CD"/>
    <w:rsid w:val="00BF25A8"/>
    <w:rsid w:val="00CC7790"/>
    <w:rsid w:val="00D73C66"/>
    <w:rsid w:val="00E4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69EE"/>
  <w15:chartTrackingRefBased/>
  <w15:docId w15:val="{700774A6-DF90-486D-B577-AFFEAD27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87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6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28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2017-11-15T13:50:00Z</dcterms:created>
  <dcterms:modified xsi:type="dcterms:W3CDTF">2017-11-27T12:46:00Z</dcterms:modified>
</cp:coreProperties>
</file>